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F67175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67175" w:rsidRPr="00F67175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F67175" w:rsidRPr="00F67175">
        <w:rPr>
          <w:sz w:val="27"/>
          <w:szCs w:val="27"/>
        </w:rPr>
        <w:t>Заневское</w:t>
      </w:r>
      <w:proofErr w:type="spellEnd"/>
      <w:r w:rsidR="00F67175" w:rsidRPr="00F67175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F67175" w:rsidRPr="00F67175">
        <w:rPr>
          <w:sz w:val="27"/>
          <w:szCs w:val="27"/>
        </w:rPr>
        <w:t>Заневского</w:t>
      </w:r>
      <w:proofErr w:type="spellEnd"/>
      <w:r w:rsidR="00F67175" w:rsidRPr="00F6717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F67175" w:rsidRPr="00F67175">
        <w:rPr>
          <w:sz w:val="27"/>
          <w:szCs w:val="27"/>
        </w:rPr>
        <w:t xml:space="preserve">с федеральными законами 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F67175" w:rsidRPr="00F67175">
        <w:rPr>
          <w:sz w:val="27"/>
          <w:szCs w:val="27"/>
        </w:rPr>
        <w:t>Заневского</w:t>
      </w:r>
      <w:proofErr w:type="spellEnd"/>
      <w:r w:rsidR="00F67175" w:rsidRPr="00F6717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F67175" w:rsidRPr="00F67175">
        <w:rPr>
          <w:sz w:val="27"/>
          <w:szCs w:val="27"/>
        </w:rPr>
        <w:t>Заневского</w:t>
      </w:r>
      <w:proofErr w:type="spellEnd"/>
      <w:r w:rsidR="00F67175" w:rsidRPr="00F6717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660D" w:rsidRDefault="0001660D" w:rsidP="003E7623">
      <w:r>
        <w:separator/>
      </w:r>
    </w:p>
  </w:endnote>
  <w:endnote w:type="continuationSeparator" w:id="0">
    <w:p w:rsidR="0001660D" w:rsidRDefault="000166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660D" w:rsidRDefault="0001660D" w:rsidP="003E7623">
      <w:r>
        <w:separator/>
      </w:r>
    </w:p>
  </w:footnote>
  <w:footnote w:type="continuationSeparator" w:id="0">
    <w:p w:rsidR="0001660D" w:rsidRDefault="000166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60D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175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F9E7-7A48-4A90-8380-93F6D4C4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2026-01-19T09:54:00Z</dcterms:created>
  <dcterms:modified xsi:type="dcterms:W3CDTF">2026-01-19T09:54:00Z</dcterms:modified>
</cp:coreProperties>
</file>